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064D78">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064D78">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3E3FDCCE" w14:textId="1A86398B" w:rsidR="00D52EBA" w:rsidRDefault="00635960" w:rsidP="000B1B82">
            <w:pPr>
              <w:rPr>
                <w:color w:val="000000"/>
                <w:sz w:val="20"/>
                <w:szCs w:val="20"/>
              </w:rPr>
            </w:pPr>
            <w:r>
              <w:rPr>
                <w:sz w:val="20"/>
                <w:szCs w:val="20"/>
              </w:rPr>
              <w:t xml:space="preserve"> </w:t>
            </w:r>
          </w:p>
        </w:tc>
      </w:tr>
      <w:tr w:rsidR="00D52EBA" w14:paraId="5C616250" w14:textId="77777777" w:rsidTr="00064D78">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204455EF" w:rsidR="00D52EBA" w:rsidRDefault="005045C3" w:rsidP="000B1B82">
            <w:pPr>
              <w:jc w:val="center"/>
              <w:rPr>
                <w:b/>
                <w:bCs/>
                <w:color w:val="000000"/>
              </w:rPr>
            </w:pPr>
            <w:r w:rsidRPr="008C20A1">
              <w:rPr>
                <w:b/>
              </w:rPr>
              <w:t>DĖL SKUODO RAJONO SAVIVALDYBĖS TARYBOS VEIKLOS REGLAMENTO PATVIRTINIMO</w:t>
            </w:r>
            <w:r w:rsidRPr="008C20A1">
              <w:rPr>
                <w:b/>
              </w:rPr>
              <w:br/>
            </w:r>
          </w:p>
        </w:tc>
      </w:tr>
      <w:tr w:rsidR="00D52EBA" w14:paraId="50E36961" w14:textId="77777777" w:rsidTr="00064D78">
        <w:trPr>
          <w:cantSplit/>
        </w:trPr>
        <w:tc>
          <w:tcPr>
            <w:tcW w:w="9720" w:type="dxa"/>
            <w:gridSpan w:val="2"/>
            <w:shd w:val="clear" w:color="auto" w:fill="auto"/>
          </w:tcPr>
          <w:p w14:paraId="49B57201" w14:textId="56CA42FE" w:rsidR="00D52EBA" w:rsidRDefault="00E069B2" w:rsidP="00E069B2">
            <w:pPr>
              <w:ind w:left="1296" w:hanging="1296"/>
              <w:jc w:val="center"/>
              <w:rPr>
                <w:color w:val="000000"/>
              </w:rPr>
            </w:pPr>
            <w:r>
              <w:t>202</w:t>
            </w:r>
            <w:r w:rsidR="00732BB1">
              <w:t>4</w:t>
            </w:r>
            <w:r>
              <w:t xml:space="preserve"> m. </w:t>
            </w:r>
            <w:r w:rsidR="00732BB1">
              <w:t>gegužės</w:t>
            </w:r>
            <w:r w:rsidR="00316539">
              <w:t xml:space="preserve"> 20 </w:t>
            </w:r>
            <w:r>
              <w:t xml:space="preserve">d. </w:t>
            </w:r>
            <w:r w:rsidRPr="00E069B2">
              <w:t>Nr. T</w:t>
            </w:r>
            <w:r w:rsidR="00732BB1">
              <w:t>10</w:t>
            </w:r>
            <w:r w:rsidRPr="00E069B2">
              <w:t>-</w:t>
            </w:r>
            <w:r w:rsidR="00316539">
              <w:t>102</w:t>
            </w:r>
          </w:p>
        </w:tc>
      </w:tr>
      <w:tr w:rsidR="00D52EBA" w14:paraId="4190C6E8" w14:textId="77777777" w:rsidTr="00064D78">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5CE4725F" w14:textId="3B4ED70E" w:rsidR="00064D78" w:rsidRDefault="00064D78" w:rsidP="00021E8A">
      <w:pPr>
        <w:pStyle w:val="prastasiniatinklio"/>
        <w:spacing w:before="0" w:beforeAutospacing="0" w:after="0" w:line="240" w:lineRule="auto"/>
        <w:ind w:firstLine="1247"/>
        <w:jc w:val="both"/>
      </w:pPr>
      <w:r>
        <w:t>Vadovaudamasi Lietuvos Respublikos vietos savivaldos įstatymo 1</w:t>
      </w:r>
      <w:r w:rsidR="00732BB1">
        <w:t>5</w:t>
      </w:r>
      <w:r>
        <w:t xml:space="preserve"> straipsnio 2 dalies 1 punktu</w:t>
      </w:r>
      <w:r w:rsidR="00BB058D">
        <w:t>,</w:t>
      </w:r>
      <w:r w:rsidR="0031683B">
        <w:t xml:space="preserve"> </w:t>
      </w:r>
      <w:r>
        <w:t xml:space="preserve">Skuodo rajono savivaldybės taryba </w:t>
      </w:r>
      <w:r w:rsidRPr="00D62C08">
        <w:rPr>
          <w:spacing w:val="40"/>
        </w:rPr>
        <w:t>nusprendži</w:t>
      </w:r>
      <w:r>
        <w:t>a:</w:t>
      </w:r>
    </w:p>
    <w:p w14:paraId="43047BC8" w14:textId="6A9F3A6D" w:rsidR="00064D78" w:rsidRDefault="00637E3C" w:rsidP="00732BB1">
      <w:pPr>
        <w:pStyle w:val="prastasiniatinklio"/>
        <w:numPr>
          <w:ilvl w:val="0"/>
          <w:numId w:val="2"/>
        </w:numPr>
        <w:spacing w:before="0" w:beforeAutospacing="0" w:after="0" w:line="240" w:lineRule="auto"/>
        <w:jc w:val="both"/>
      </w:pPr>
      <w:r>
        <w:t>Pat</w:t>
      </w:r>
      <w:r w:rsidR="00064D78">
        <w:t>virtinti Skuodo rajono savivaldybės tarybos veiklos reglamentą (pridedama).</w:t>
      </w:r>
    </w:p>
    <w:p w14:paraId="30BC4AAE" w14:textId="28F04B92" w:rsidR="00732BB1" w:rsidRDefault="00064D78" w:rsidP="00732BB1">
      <w:pPr>
        <w:pStyle w:val="prastasiniatinklio"/>
        <w:numPr>
          <w:ilvl w:val="0"/>
          <w:numId w:val="2"/>
        </w:numPr>
        <w:spacing w:before="0" w:beforeAutospacing="0" w:after="0" w:line="240" w:lineRule="auto"/>
        <w:jc w:val="both"/>
      </w:pPr>
      <w:bookmarkStart w:id="0" w:name="part_fd91a631bffb43ebb595c169d8b5d74e"/>
      <w:bookmarkEnd w:id="0"/>
      <w:r>
        <w:t>Pripažinti netekusi</w:t>
      </w:r>
      <w:r w:rsidR="00252D82">
        <w:t>u</w:t>
      </w:r>
      <w:r>
        <w:t xml:space="preserve"> gal</w:t>
      </w:r>
      <w:r w:rsidR="00252D82">
        <w:t xml:space="preserve">ios </w:t>
      </w:r>
      <w:r>
        <w:t>Skuodo rajono savivaldybės tarybos 20</w:t>
      </w:r>
      <w:r w:rsidR="00D23930">
        <w:t>2</w:t>
      </w:r>
      <w:r w:rsidR="00732BB1">
        <w:t>3</w:t>
      </w:r>
      <w:r>
        <w:t xml:space="preserve"> m. </w:t>
      </w:r>
      <w:r w:rsidR="00732BB1">
        <w:t>kovo</w:t>
      </w:r>
      <w:r w:rsidR="00D23930">
        <w:t xml:space="preserve"> </w:t>
      </w:r>
      <w:r w:rsidR="00732BB1">
        <w:t>27</w:t>
      </w:r>
      <w:r>
        <w:t xml:space="preserve"> d. sprendimą Nr. T9-</w:t>
      </w:r>
      <w:r w:rsidR="00732BB1">
        <w:t>72</w:t>
      </w:r>
      <w:r>
        <w:t xml:space="preserve"> „Dėl Skuodo rajono savivaldybės tarybos veiklos reglamento </w:t>
      </w:r>
      <w:r w:rsidR="00E431F6">
        <w:t>p</w:t>
      </w:r>
      <w:r>
        <w:t>atvirtinimo“</w:t>
      </w:r>
      <w:r w:rsidR="00732BB1">
        <w:t xml:space="preserve"> su visais pakeitimai</w:t>
      </w:r>
      <w:r w:rsidR="00BB058D">
        <w:t>s</w:t>
      </w:r>
      <w:r w:rsidR="00732BB1">
        <w:t xml:space="preserve">. </w:t>
      </w:r>
      <w:bookmarkStart w:id="1" w:name="part_fecde987226f40238dbfb07b36f1b781"/>
      <w:bookmarkEnd w:id="1"/>
    </w:p>
    <w:p w14:paraId="280920C4" w14:textId="6351DC62" w:rsidR="007D7581" w:rsidRDefault="00732BB1" w:rsidP="00732BB1">
      <w:pPr>
        <w:pStyle w:val="prastasiniatinklio"/>
        <w:numPr>
          <w:ilvl w:val="0"/>
          <w:numId w:val="2"/>
        </w:numPr>
        <w:spacing w:before="0" w:beforeAutospacing="0" w:after="0" w:line="240" w:lineRule="auto"/>
        <w:jc w:val="both"/>
      </w:pPr>
      <w:r>
        <w:t>Nurodyti, kad š</w:t>
      </w:r>
      <w:r w:rsidR="00265243" w:rsidRPr="00265243">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265243">
        <w:t>.</w:t>
      </w:r>
    </w:p>
    <w:p w14:paraId="4516412D" w14:textId="77777777" w:rsidR="007D7581" w:rsidRDefault="007D7581" w:rsidP="00D52EBA">
      <w:pPr>
        <w:jc w:val="both"/>
      </w:pPr>
    </w:p>
    <w:p w14:paraId="7AF25D6C" w14:textId="0B184FEB" w:rsidR="0080308B" w:rsidRDefault="0080308B" w:rsidP="00D52EBA">
      <w:pPr>
        <w:jc w:val="both"/>
      </w:pPr>
    </w:p>
    <w:p w14:paraId="3EBEB261" w14:textId="77777777" w:rsidR="00F91C62" w:rsidRDefault="00F91C62"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3653782D" w:rsidR="00D52EBA" w:rsidRDefault="00D52EBA" w:rsidP="000B1B82">
            <w:pPr>
              <w:ind w:right="-105"/>
              <w:jc w:val="right"/>
            </w:pPr>
          </w:p>
        </w:tc>
      </w:tr>
    </w:tbl>
    <w:p w14:paraId="51DB07BB" w14:textId="77777777" w:rsidR="00D52EBA" w:rsidRDefault="00D52EBA" w:rsidP="00D52EBA">
      <w:pPr>
        <w:jc w:val="both"/>
      </w:pPr>
    </w:p>
    <w:p w14:paraId="5AC47676" w14:textId="77777777" w:rsidR="00D52EBA" w:rsidRDefault="00D52EBA" w:rsidP="00D52EBA">
      <w:pPr>
        <w:jc w:val="both"/>
      </w:pPr>
      <w:r>
        <w:tab/>
      </w:r>
    </w:p>
    <w:p w14:paraId="106B89A0" w14:textId="088B6AF6" w:rsidR="00252D82" w:rsidRDefault="00252D82" w:rsidP="00D52EBA">
      <w:pPr>
        <w:jc w:val="both"/>
      </w:pPr>
    </w:p>
    <w:p w14:paraId="67931CCE" w14:textId="11C508F2" w:rsidR="00252D82" w:rsidRDefault="00252D82" w:rsidP="00D52EBA">
      <w:pPr>
        <w:jc w:val="both"/>
      </w:pPr>
    </w:p>
    <w:p w14:paraId="4EF4D3ED" w14:textId="217304CA" w:rsidR="00252D82" w:rsidRDefault="00252D82" w:rsidP="00D52EBA">
      <w:pPr>
        <w:jc w:val="both"/>
      </w:pPr>
    </w:p>
    <w:p w14:paraId="548B7D1E" w14:textId="064BC989" w:rsidR="00252D82" w:rsidRDefault="00252D82" w:rsidP="00D52EBA">
      <w:pPr>
        <w:jc w:val="both"/>
      </w:pPr>
    </w:p>
    <w:p w14:paraId="247F33E2" w14:textId="01CF25E8" w:rsidR="00252D82" w:rsidRDefault="00252D82" w:rsidP="00D52EBA">
      <w:pPr>
        <w:jc w:val="both"/>
      </w:pPr>
    </w:p>
    <w:p w14:paraId="1E9C3C72" w14:textId="6AC7A512" w:rsidR="007D7581" w:rsidRDefault="007D7581" w:rsidP="00D52EBA">
      <w:pPr>
        <w:jc w:val="both"/>
      </w:pPr>
    </w:p>
    <w:p w14:paraId="0814A492" w14:textId="1AFA206D" w:rsidR="007D7581" w:rsidRDefault="007D7581" w:rsidP="00D52EBA">
      <w:pPr>
        <w:jc w:val="both"/>
      </w:pPr>
    </w:p>
    <w:p w14:paraId="08BAAF99" w14:textId="7CEF2452" w:rsidR="007D7581" w:rsidRDefault="007D7581" w:rsidP="00D52EBA">
      <w:pPr>
        <w:jc w:val="both"/>
      </w:pPr>
    </w:p>
    <w:p w14:paraId="7D515047" w14:textId="3381A29D" w:rsidR="007D7581" w:rsidRDefault="007D7581" w:rsidP="00D52EBA">
      <w:pPr>
        <w:jc w:val="both"/>
      </w:pPr>
    </w:p>
    <w:p w14:paraId="0F482D64" w14:textId="77777777" w:rsidR="007D7581" w:rsidRDefault="007D7581" w:rsidP="00D52EBA">
      <w:pPr>
        <w:jc w:val="both"/>
      </w:pPr>
    </w:p>
    <w:p w14:paraId="72B337B0" w14:textId="606C4E8D" w:rsidR="007D7581" w:rsidRDefault="007D7581" w:rsidP="00D52EBA">
      <w:pPr>
        <w:jc w:val="both"/>
      </w:pPr>
    </w:p>
    <w:p w14:paraId="097199E6" w14:textId="77777777" w:rsidR="00BE12B8" w:rsidRDefault="00BE12B8" w:rsidP="00D52EBA">
      <w:pPr>
        <w:jc w:val="both"/>
      </w:pPr>
    </w:p>
    <w:p w14:paraId="60A1D83E" w14:textId="1696374F" w:rsidR="00265243" w:rsidRDefault="00265243" w:rsidP="00D52EBA">
      <w:pPr>
        <w:jc w:val="both"/>
      </w:pPr>
    </w:p>
    <w:p w14:paraId="67923D58" w14:textId="77777777" w:rsidR="002C7118" w:rsidRDefault="002C7118" w:rsidP="00D52EBA">
      <w:pPr>
        <w:jc w:val="both"/>
      </w:pPr>
    </w:p>
    <w:p w14:paraId="42A8E3AF" w14:textId="77777777" w:rsidR="00265243" w:rsidRDefault="00265243" w:rsidP="00D52EBA">
      <w:pPr>
        <w:jc w:val="both"/>
      </w:pPr>
    </w:p>
    <w:p w14:paraId="6A206B6E" w14:textId="77777777" w:rsidR="00BE12B8" w:rsidRDefault="00BE12B8" w:rsidP="00D52EBA">
      <w:pPr>
        <w:jc w:val="both"/>
      </w:pPr>
    </w:p>
    <w:p w14:paraId="725CEB20" w14:textId="3224FBD9" w:rsidR="007D7581" w:rsidRDefault="007D7581" w:rsidP="00D52EBA">
      <w:pPr>
        <w:jc w:val="both"/>
      </w:pPr>
    </w:p>
    <w:p w14:paraId="4FDE8D98" w14:textId="48B361CF" w:rsidR="00F91C62" w:rsidRDefault="00F91C62" w:rsidP="00D52EBA">
      <w:pPr>
        <w:jc w:val="both"/>
      </w:pPr>
    </w:p>
    <w:p w14:paraId="24BC240F" w14:textId="44BB1BEC" w:rsidR="00F91C62" w:rsidRDefault="00F91C62" w:rsidP="00D52EBA">
      <w:pPr>
        <w:jc w:val="both"/>
      </w:pPr>
    </w:p>
    <w:p w14:paraId="07D0896A" w14:textId="77777777" w:rsidR="00637E3C" w:rsidRPr="00637E3C" w:rsidRDefault="00637E3C" w:rsidP="00637E3C">
      <w:pPr>
        <w:jc w:val="both"/>
      </w:pPr>
      <w:r w:rsidRPr="00637E3C">
        <w:t>Regina Šeputienė, tel. +370 647  37 022, el. p. regina.seputiene@skuodas.lt</w:t>
      </w:r>
    </w:p>
    <w:p w14:paraId="7F9386D0" w14:textId="50A9D5CE" w:rsidR="005045C3" w:rsidRPr="00D52EBA" w:rsidRDefault="005045C3" w:rsidP="00064D78">
      <w:pPr>
        <w:jc w:val="both"/>
      </w:pPr>
    </w:p>
    <w:sectPr w:rsidR="005045C3"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6797E" w14:textId="77777777" w:rsidR="00763A98" w:rsidRDefault="00763A98">
      <w:r>
        <w:separator/>
      </w:r>
    </w:p>
  </w:endnote>
  <w:endnote w:type="continuationSeparator" w:id="0">
    <w:p w14:paraId="15F55732" w14:textId="77777777" w:rsidR="00763A98" w:rsidRDefault="00763A98">
      <w:r>
        <w:continuationSeparator/>
      </w:r>
    </w:p>
  </w:endnote>
  <w:endnote w:type="continuationNotice" w:id="1">
    <w:p w14:paraId="38BA3FF5" w14:textId="77777777" w:rsidR="00763A98" w:rsidRDefault="00763A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68C1B" w14:textId="77777777" w:rsidR="00763A98" w:rsidRDefault="00763A98">
      <w:r>
        <w:separator/>
      </w:r>
    </w:p>
  </w:footnote>
  <w:footnote w:type="continuationSeparator" w:id="0">
    <w:p w14:paraId="008AD945" w14:textId="77777777" w:rsidR="00763A98" w:rsidRDefault="00763A98">
      <w:r>
        <w:continuationSeparator/>
      </w:r>
    </w:p>
  </w:footnote>
  <w:footnote w:type="continuationNotice" w:id="1">
    <w:p w14:paraId="34DF418A" w14:textId="77777777" w:rsidR="00763A98" w:rsidRDefault="00763A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4A4E50D2" w:rsidR="009D39F9" w:rsidRPr="00BA0361" w:rsidRDefault="00F91C62" w:rsidP="00435F45">
    <w:pPr>
      <w:pStyle w:val="Antrats"/>
      <w:jc w:val="right"/>
      <w:rPr>
        <w:b/>
        <w:i/>
        <w:iCs/>
      </w:rPr>
    </w:pPr>
    <w:r w:rsidRPr="00BA0361">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64317"/>
    <w:multiLevelType w:val="hybridMultilevel"/>
    <w:tmpl w:val="BFF6D768"/>
    <w:lvl w:ilvl="0" w:tplc="94B0C304">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abstractNum w:abstractNumId="1" w15:restartNumberingAfterBreak="0">
    <w:nsid w:val="256C4961"/>
    <w:multiLevelType w:val="hybridMultilevel"/>
    <w:tmpl w:val="A32EABD0"/>
    <w:lvl w:ilvl="0" w:tplc="70CA97C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509638258">
    <w:abstractNumId w:val="1"/>
  </w:num>
  <w:num w:numId="2" w16cid:durableId="2080785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2F0"/>
    <w:rsid w:val="00021E8A"/>
    <w:rsid w:val="0005763D"/>
    <w:rsid w:val="00064D78"/>
    <w:rsid w:val="00075AB3"/>
    <w:rsid w:val="00093AB3"/>
    <w:rsid w:val="000C12F4"/>
    <w:rsid w:val="000F5DB0"/>
    <w:rsid w:val="001429CA"/>
    <w:rsid w:val="00153E80"/>
    <w:rsid w:val="00252D82"/>
    <w:rsid w:val="00265243"/>
    <w:rsid w:val="002849DD"/>
    <w:rsid w:val="002A3D4E"/>
    <w:rsid w:val="002B3EFD"/>
    <w:rsid w:val="002C3D2A"/>
    <w:rsid w:val="002C7118"/>
    <w:rsid w:val="002E33E7"/>
    <w:rsid w:val="002F6F5A"/>
    <w:rsid w:val="00316539"/>
    <w:rsid w:val="0031683B"/>
    <w:rsid w:val="003B7A56"/>
    <w:rsid w:val="004160CD"/>
    <w:rsid w:val="00435E94"/>
    <w:rsid w:val="00435F45"/>
    <w:rsid w:val="0044062D"/>
    <w:rsid w:val="004440C8"/>
    <w:rsid w:val="00455FE1"/>
    <w:rsid w:val="004B74A6"/>
    <w:rsid w:val="004E5264"/>
    <w:rsid w:val="005045C3"/>
    <w:rsid w:val="005674B3"/>
    <w:rsid w:val="005A1C80"/>
    <w:rsid w:val="005B6A51"/>
    <w:rsid w:val="005D091F"/>
    <w:rsid w:val="005D3CB5"/>
    <w:rsid w:val="006076DA"/>
    <w:rsid w:val="006312A2"/>
    <w:rsid w:val="00635960"/>
    <w:rsid w:val="00637E3C"/>
    <w:rsid w:val="006438A0"/>
    <w:rsid w:val="00680813"/>
    <w:rsid w:val="006B5128"/>
    <w:rsid w:val="00703B1C"/>
    <w:rsid w:val="00732BB1"/>
    <w:rsid w:val="0073780C"/>
    <w:rsid w:val="00763A98"/>
    <w:rsid w:val="007D7581"/>
    <w:rsid w:val="0080308B"/>
    <w:rsid w:val="00865F41"/>
    <w:rsid w:val="0087032E"/>
    <w:rsid w:val="0089475B"/>
    <w:rsid w:val="009629FA"/>
    <w:rsid w:val="0098433D"/>
    <w:rsid w:val="009D39F9"/>
    <w:rsid w:val="009E2ECD"/>
    <w:rsid w:val="00A444A1"/>
    <w:rsid w:val="00A52F9C"/>
    <w:rsid w:val="00A76EA2"/>
    <w:rsid w:val="00A8029F"/>
    <w:rsid w:val="00AB5E83"/>
    <w:rsid w:val="00AD351D"/>
    <w:rsid w:val="00AE15F4"/>
    <w:rsid w:val="00AF644A"/>
    <w:rsid w:val="00B053FD"/>
    <w:rsid w:val="00B42979"/>
    <w:rsid w:val="00B60C3E"/>
    <w:rsid w:val="00BA0361"/>
    <w:rsid w:val="00BB058D"/>
    <w:rsid w:val="00BE12B8"/>
    <w:rsid w:val="00BF7C54"/>
    <w:rsid w:val="00C75565"/>
    <w:rsid w:val="00CA7856"/>
    <w:rsid w:val="00CE3572"/>
    <w:rsid w:val="00D23930"/>
    <w:rsid w:val="00D445CF"/>
    <w:rsid w:val="00D52EBA"/>
    <w:rsid w:val="00D55825"/>
    <w:rsid w:val="00D62C08"/>
    <w:rsid w:val="00D81C3E"/>
    <w:rsid w:val="00D91AC7"/>
    <w:rsid w:val="00D9370B"/>
    <w:rsid w:val="00DE0814"/>
    <w:rsid w:val="00E069B2"/>
    <w:rsid w:val="00E2751D"/>
    <w:rsid w:val="00E431F6"/>
    <w:rsid w:val="00E558B5"/>
    <w:rsid w:val="00E6498B"/>
    <w:rsid w:val="00E725E4"/>
    <w:rsid w:val="00E83ED2"/>
    <w:rsid w:val="00EA5FC4"/>
    <w:rsid w:val="00F57A35"/>
    <w:rsid w:val="00F91C62"/>
    <w:rsid w:val="00F9761A"/>
    <w:rsid w:val="00FF62C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rastasiniatinklio">
    <w:name w:val="Normal (Web)"/>
    <w:basedOn w:val="prastasis"/>
    <w:uiPriority w:val="99"/>
    <w:unhideWhenUsed/>
    <w:rsid w:val="00064D78"/>
    <w:pPr>
      <w:spacing w:before="100" w:beforeAutospacing="1" w:after="142" w:line="288" w:lineRule="auto"/>
    </w:pPr>
    <w:rPr>
      <w:color w:val="auto"/>
      <w:lang w:eastAsia="lt-LT"/>
    </w:rPr>
  </w:style>
  <w:style w:type="paragraph" w:styleId="Debesliotekstas">
    <w:name w:val="Balloon Text"/>
    <w:basedOn w:val="prastasis"/>
    <w:link w:val="DebesliotekstasDiagrama"/>
    <w:uiPriority w:val="99"/>
    <w:semiHidden/>
    <w:unhideWhenUsed/>
    <w:rsid w:val="00021E8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21E8A"/>
    <w:rPr>
      <w:rFonts w:ascii="Segoe UI" w:eastAsia="Times New Roman" w:hAnsi="Segoe UI" w:cs="Segoe UI"/>
      <w:color w:val="00000A"/>
      <w:sz w:val="18"/>
      <w:szCs w:val="18"/>
    </w:rPr>
  </w:style>
  <w:style w:type="paragraph" w:styleId="Pataisymai">
    <w:name w:val="Revision"/>
    <w:hidden/>
    <w:uiPriority w:val="99"/>
    <w:semiHidden/>
    <w:rsid w:val="00F91C62"/>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4715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718</Words>
  <Characters>410</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2020-12-08T12:12:00Z</cp:lastPrinted>
  <dcterms:created xsi:type="dcterms:W3CDTF">2024-05-20T07:40:00Z</dcterms:created>
  <dcterms:modified xsi:type="dcterms:W3CDTF">2024-05-20T13:49:00Z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